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Вверху одна
          <w:br/>
          Горит звезда,
          <w:br/>
          Мой ум она
          <w:br/>
          Манит всегда,
          <w:br/>
          Мои мечты
          <w:br/>
          Она влечет
          <w:br/>
          И с высоты
          <w:br/>
          Меня зовет.
          <w:br/>
          Таков же был
          <w:br/>
          Тот нежный взор,
          <w:br/>
          Что я любил
          <w:br/>
          Судьбе в укор;
          <w:br/>
          Мук никогда
          <w:br/>
          Он зреть не мог,
          <w:br/>
          Как та звезда,
          <w:br/>
          Он был далек;
          <w:br/>
          Усталых вежд
          <w:br/>
          Я не смыкал,
          <w:br/>
          Я без надежд
          <w:br/>
          К нему взирал.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2021-11-10T10:20:17+03:00</dcterms:created>
  <dcterms:modified xsi:type="dcterms:W3CDTF">2021-11-10T10:20:17+03:00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