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 на юге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Подснежники на склонах южных,
          <w:br/>
           Дымятся горы на заре…
          <w:br/>
           Когда такое снится — нужно
          <w:br/>
           Податься в отпуск в январе.
          <w:br/>
           Забыв о бедах и победах,
          <w:br/>
           О прозе будничных забот,
          <w:br/>
           Бродить часами в мокрых кедах
          <w:br/>
           Среди заоблачных высот.
          <w:br/>
           Пить из ладоней, как из блюдца,
          <w:br/>
           Холодный кипяток реки…
          <w:br/>
          <w:br/>
          Надеюсь, не переведутся
          <w:br/>
           На белом свете чудаки,
          <w:br/>
           Те, кто зимою, а не летом
          <w:br/>
           Вдруг мчатся в южный городок,—
          <w:br/>
           Те божьей милостью поэты,
          <w:br/>
           Что двух не сочинили строк.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2022-04-21T22:06:31+03:00</dcterms:created>
  <dcterms:modified xsi:type="dcterms:W3CDTF">2022-04-21T22:06:31+03:00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