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Вождь орлиными очами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Вождь орлиными очами
          <w:br/>
          Увидел с высоты Кремля,
          <w:br/>
          Как пышно залита лучами
          <w:br/>
          Преображенная земля.
          <w:br/>
          <w:br/>
          И с самой середины века,
          <w:br/>
          Которому он имя дал,
          <w:br/>
          Он видит сердце человека,
          <w:br/>
          Что стало светлым, как кристалл.
          <w:br/>
          <w:br/>
          Своих трудов, своих деяний
          <w:br/>
          Он видит спелые плоды,
          <w:br/>
          Громады величавых зданий,
          <w:br/>
          Мосты, заводы и сады.
          <w:br/>
          <w:br/>
          Свой дух вдохнул он в этот город,
          <w:br/>
          Он отвратил от нас беду, —
          <w:br/>
          Вот отчего так тверд и молод
          <w:br/>
          Москвы необоримый дух.
          <w:br/>
          <w:br/>
          И благодарного народа
          <w:br/>
          Вождь слышит голос:
          <w:br/>
          ‘Мы пришли
          <w:br/>
          Сказать, — где Сталин, там свобода,
          <w:br/>
          Мир и величие земли!’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2022-03-19T19:54:46+03:00</dcterms:created>
  <dcterms:modified xsi:type="dcterms:W3CDTF">2022-03-19T19:54:46+03:00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