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мох и треск в гербах седых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мох и треск в гербах седых,
          <w:br/>
           Но пышны первенцы слепые,
          <w:br/>
           А ветер отпевает их
          <w:br/>
           Зернохранилища пустые.
          <w:br/>
          <w:br/>
          Еще в барьерах скакуны
          <w:br/>
           И крейсера и танки в тучах
          <w:br/>
           Верны им, и под вой зурны
          <w:br/>
           Им пляшет негр и вою учит.
          <w:br/>
          <w:br/>
          Но лжет жена, и стар лакей,
          <w:br/>
           Но книги, погреба и латы,
          <w:br/>
           И новый Цезарь налегке
          <w:br/>
           Уже под выведенной датой.
          <w:br/>
          <w:br/>
          Средь лома молний молньям всем
          <w:br/>
           Они не верят и смеются,
          <w:br/>
           Что чайки, рея в высоте,
          <w:br/>
           Вдруг флотом смерти обернутся.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2022-04-21T20:21:38+03:00</dcterms:created>
  <dcterms:modified xsi:type="dcterms:W3CDTF">2022-04-21T20:21:38+03:00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