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 том, как мы растём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шагаем на прогулку
          <w:br/>
           К ёлкам, соснам и берёзкам
          <w:br/>
           По зелёным переулкам,
          <w:br/>
           По цветочным перекресткам.
          <w:br/>
           Мы идём к природе в гости
          <w:br/>
           Через речку, через мостик.
          <w:br/>
           А у речки у реки
          <w:br/>
           Соберутся все жуки.
          <w:br/>
           Прилетят на камыши
          <w:br/>
           Стрекозята-малыши.
          <w:br/>
           Бабочки-капустницы
          <w:br/>
           На песок опустятся.
          <w:br/>
           И усядутся все вместе,
          <w:br/>
           Чтобы слушать наши песни.
          <w:br/>
           Мы и вам сейчас расскажем,
          <w:br/>
           Мы и вам сейчас споём
          <w:br/>
           О селе любимом нашем
          <w:br/>
           И о том, как мы растём!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2022-04-21T19:12:15+03:00</dcterms:created>
  <dcterms:modified xsi:type="dcterms:W3CDTF">2022-04-21T19:12:15+03:00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