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И.И. Барышеву (Когда расстанусь я с землей)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расстанусь я с землей,
          <w:br/>
           Сложив на груди руки,
          <w:br/>
           И в домовине гробовой
          <w:br/>
           Засну, покинув муки, —
          <w:br/>
          <w:br/>
          И песня скорбная моя
          <w:br/>
           Замрет навеки-вечно,
          <w:br/>
           Тогда ты вспомни, друг, что я
          <w:br/>
           Любил тебя сердечно,
          <w:br/>
          <w:br/>
          И пред тобою в этот миг
          <w:br/>
           Воскреснет друг любящий,
          <w:br/>
           И ты припомнишь вновь мой стих
          <w:br/>
           Болезненный, скорбящий, —
          <w:br/>
          <w:br/>
          И скажешь ты: «Его уж нет, —
          <w:br/>
           Он спит, скорбей не зная;
          <w:br/>
           Но песня та, что спел поэт,
          <w:br/>
           Звучит еще, рыдая».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2022-04-21T16:21:23+03:00</dcterms:created>
  <dcterms:modified xsi:type="dcterms:W3CDTF">2022-04-21T16:21:23+03:00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