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Иванова ива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Иван до войны проходил у ручья, 
          <w:br/>
          Где выросла ива неведомо чья.
          <w:br/>
          <w:br/>
          Не знали, зачем на ручей налегла, 
          <w:br/>
          А это Иванова ива была.
          <w:br/>
          <w:br/>
          В своей плащ-палатке, убитый в бою, 
          <w:br/>
          Иван возвратился под иву свою.
          <w:br/>
          <w:br/>
          Иванова ива,
          <w:br/>
          Иванова ива,
          <w:br/>
          Как белая лодка, плывет по ручью.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2021-11-11T06:30:32+03:00</dcterms:created>
  <dcterms:modified xsi:type="dcterms:W3CDTF">2021-11-11T06:30:32+03:00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