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Истина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Хотя весь свет
          <w:br/>
           Изрыщешь,
          <w:br/>
           Прямыя Истины не сыщешь;
          <w:br/>
           Ея на свете нет;
          <w:br/>
           Семь тысяч лет
          <w:br/>
           Живет
          <w:br/>
           Она высоко,
          <w:br/>
           В таких местах, куда не долетает око,
          <w:br/>
           Как быстро взор ни понеси,
          <w:br/>
           А именно — живет она на небеси.
          <w:br/>
           Так я тебе скажу об этом поученье:
          <w:br/>
           О чем ты сетуешь напрасно, человек,
          <w:br/>
           Что твой недолог век
          <w:br/>
           И скоро наших тел со духом разлученье?
          <w:br/>
           Коль свет наполнен суеты,
          <w:br/>
           Так ясно видишь ты,
          <w:br/>
           Что всё на свете сем мечты,
          <w:br/>
           А наша жизнь не жизнь, но горесть и мученье.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2022-04-26T03:47:32+03:00</dcterms:created>
  <dcterms:modified xsi:type="dcterms:W3CDTF">2022-04-26T03:47:32+03:00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