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span class="cen">Сонет</span>
          <w:br/>
          <w:br/>
          Когда весь день свои костры
          <w:br/>
          Июль палит над рожью спелой,
          <w:br/>
          Не свежий лес с своей капеллой,
          <w:br/>
          Нас тешат: демонской игры
          <w:br/>
          <w:br/>
          За тучей разом потемнелой
          <w:br/>
          Раскатно-гулкие шары;
          <w:br/>
          И то оранжевый, то белый
          <w:br/>
          Лишь миг живущие миры;
          <w:br/>
          <w:br/>
          И цвета старого червонца
          <w:br/>
          Пары сгоняющее солнце
          <w:br/>
          С небес омыто-голубых.
          <w:br/>
          <w:br/>
          И для ожившего дыханья
          <w:br/>
          Возможность пить благоуханья
          <w:br/>
          Из чаши ливней золотых.
          <w:br/>
          <w:br/>
          <span class="cen">2</span>
          <w:br/>
          <w:br/>
          Палимая огнем недвижного светила,
          <w:br/>
          Проклятый свой урок отлязгала кирьга
          <w:br/>
          И спящих грабаров с землею сколотила
          <w:br/>
          Как ливень черные, осенние стога.
          <w:br/>
          <w:br/>
          Каких-то диких сил последнее решенье
          <w:br/>
          Луча отвесного неслышный людям зов,
          <w:br/>
          И абрис ног худых меж чадного смешенья
          <w:br/>
          Всклокоченных бород и рваных картузов.
          <w:br/>
          <w:br/>
          Не страшно ль иногда становится на свете?
          <w:br/>
          Не хочется ль бежать, укрыться поскорей?
          <w:br/>
          Подумай: на руках у матерей
          <w:br/>
          Всё это были розовые дети.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2021-11-11T05:33:16+03:00</dcterms:created>
  <dcterms:modified xsi:type="dcterms:W3CDTF">2021-11-11T05:33:16+03:00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