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Надежде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надежда! ты мой гений!
          <w:br/>
          Ты вожатый в жизни мой!
          <w:br/>
          От опасных треволнений
          <w:br/>
          Я избавлен лишь тобой.
          <w:br/>
          <w:br/>
          Ты одна не покидала
          <w:br/>
          Меня в бурном море бед;
          <w:br/>
          Ты, ты челн мой направляла,
          <w:br/>
          Когда был потерян след.
          <w:br/>
          <w:br/>
          Будь же ты и впредь со мною
          <w:br/>
          И нигде не покидай;
          <w:br/>
          И хоть призраком, мечтою
          <w:br/>
          Несчастливца утешай!
          <w:br/>
          <w:br/>
          Помогай мне заблуждаться,
          <w:br/>
          Что любим Наташей я,
          <w:br/>
          Что настанет наслаждаться
          <w:br/>
          Скоро час и для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2022-03-21T14:51:49+03:00</dcterms:created>
  <dcterms:modified xsi:type="dcterms:W3CDTF">2022-03-21T14:51:49+03:00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