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Казачье становье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Отбрасывая версты, стучит автомобиль,
          <w:br/>
          Крутится даль за далью и сзади вьется пыль.
          <w:br/>
          Селенье, нивы, поле, костел, окоп, река…
          <w:br/>
          Казачее становье на склоне у леска.
          <w:br/>
          Табун свободных коней, походных кухонь дым;
          <w:br/>
          Заполнен луг движеньем запутанно-цветным;
          <w:br/>
          Толпа котлы обстала; смех, говор, песня, крик…
          <w:br/>
          Как просверкали ярко верхи железных пик!
          <w:br/>
          Еще в глазах — мундиры и шапки набекрень,
          <w:br/>
          А падает сурово от строгих сосен тень.
          <w:br/>
          Лесной дорогой мотор, стуча, летит вперед…
          <w:br/>
          Чу! слышен с поворота трещащий пулемет!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2022-03-21T05:45:07+03:00</dcterms:created>
  <dcterms:modified xsi:type="dcterms:W3CDTF">2022-03-21T05:45:07+03:00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