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кошечка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ее устах томилася малина,
          <w:br/>
          В ее глазах смеялись васильки,
          <w:br/>
          А по ночам синели угольки…
          <w:br/>
          Она была изящна, как Филина.
          <w:br/>
          Она была как кошечка. «Кис-кис»,
          <w:br/>
          Хотелось ей сказать, ее лаская.
          <w:br/>
          В ее фигурке хрупкость восковая,
          <w:br/>
          В ее душе — величие Балькис.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2022-03-22T11:03:43+03:00</dcterms:created>
  <dcterms:modified xsi:type="dcterms:W3CDTF">2022-03-22T11:03:43+03:00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