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пишу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Рождается внезапная строка,
          <w:br/>
          За ней встает немедленно другая,
          <w:br/>
          Мелькает третья ей издалека,
          <w:br/>
          Четвертая смеется, набегая.
          <w:br/>
          И пятая, и после, и потом,
          <w:br/>
          Откуда, сколько, я и сам не знаю,
          <w:br/>
          Но я не размышляю над стихом,
          <w:br/>
          И, право, никогда — не сочиняю.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2022-03-25T09:06:33+03:00</dcterms:created>
  <dcterms:modified xsi:type="dcterms:W3CDTF">2022-03-25T09:06:33+03:00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