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Какъ твердый столпъ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Какъ твердый столпъ,
          <w:br/>
           такъ правый судъ,
          <w:br/>
           увидитъ Россъ;
          <w:br/>
           Златыя дни возобновятся,
          <w:br/>
           Астрея съ неба возвратится,
          <w:br/>
           Мегера свержется въ Геену;
          <w:br/>
           Вдовица слезъ
          <w:br/>
           не будетъ лить,
          <w:br/>
           ни сиръ стонать.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2022-04-23T11:17:30+03:00</dcterms:created>
  <dcterms:modified xsi:type="dcterms:W3CDTF">2022-04-23T11:17:30+03:00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