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Калигулина лошадь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Калигула любовь къ лошадушкѣ храня,
          <w:br/>
           Поставилъ консуломъ коня;
          <w:br/>
           Безумцу цесарю и смрадному маня,
          <w:br/>
           Всѣ чтутъ бояриномъ сіятельна коня,.
          <w:br/>
           Превосходительствомъ высокимъ титулуютъ:
          <w:br/>
           Какъ папу въ туфлю всѣ лошадушку цѣлуютъ:
          <w:br/>
           Въ сенатѣ отъ коня и ржаніе и вонь.
          <w:br/>
           По преставленіи Калигулы сей конь,
          <w:br/>
           Хотя высокаго указомъ былъ онъ роду,
          <w:br/>
           Не кажетея уже Патриціемъ народу,
          <w:br/>
           И возитъ Консуль воду.
          <w:br/>
           Невтонъ,
          <w:br/>
           Не бравъ рецептами къ почтѣнію лѣкарства,
          <w:br/>
           Въ почтѣньи жилъ безъ барства.
          <w:br/>
           Въ почтѣньи умеръ онъ.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2022-04-22T21:18:06+03:00</dcterms:created>
  <dcterms:modified xsi:type="dcterms:W3CDTF">2022-04-22T21:18:06+03:00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