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Карадаг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Преградой волнам и ветрам
          <w:br/>
           Стена размытого вулкана,
          <w:br/>
           Как воздымающийся храм,
          <w:br/>
           Встает из сизого тумана.
          <w:br/>
           По зыбям меркнущих равнин,
          <w:br/>
           Томимым неуемной дрожью,
          <w:br/>
           Направь ладью к ее подножью
          <w:br/>
           Пустынным вечером – один.
          <w:br/>
           И над живыми зеркалами
          <w:br/>
           Возникнет темная гора,
          <w:br/>
           Как разметавшееся пламя
          <w:br/>
           Окаменелого костра.
          <w:br/>
           Из недр изверженным порывом,
          <w:br/>
           Трагическим и горделивым,
          <w:br/>
           Взметнулись вихри древних сил —
          <w:br/>
           Так в буре складок, в свисте крыл,
          <w:br/>
           В водоворотах снов и бреда,
          <w:br/>
           Прорвавшись сквозь утор веков,
          <w:br/>
           Клубится мрамор всех веков —
          <w:br/>
           Самофракийская Победа!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2022-04-21T19:37:20+03:00</dcterms:created>
  <dcterms:modified xsi:type="dcterms:W3CDTF">2022-04-21T19:37:20+03:00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