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Кимерия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же дочерь твоя, Расея,
          <w:br/>
           Голос крови не побороть.
          <w:br/>
           Но зачем странный край Одиссея
          <w:br/>
           Тоже в кровь мне вошел и в плоть.
          <w:br/>
          <w:br/>
          Что я в гротах морских искала,
          <w:br/>
           Чьи там слышала голоса?
          <w:br/>
           Что мне черные эти скалы,
          <w:br/>
           Эти призрачные леса?
          <w:br/>
          <w:br/>
          Что мне буйная алость маков,
          <w:br/>
           А не синь васильков во ржи?..
          <w:br/>
           Отчего же и петь и плакать
          <w:br/>
           Так мне хочется здесь, скажи?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2022-04-22T12:31:43+03:00</dcterms:created>
  <dcterms:modified xsi:type="dcterms:W3CDTF">2022-04-22T12:31:43+03:00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