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Княжнин и Фонвизин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авторов приязнь со всячиной ведется.
          <w:br/>
           «Росслав твой затвердил: «Я росс, я росс, я росс!»
          <w:br/>
           А всё он невелик, когда же разрастется?» —
          <w:br/>
           Фонвизин Княжнину дал шуточный запрос.
          <w:br/>
           «Когда? — тот отвечал, сам на словцо удалый. —
          <w:br/>
           Когда твой бригадир поступит в генералы».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2022-04-26T04:55:21+03:00</dcterms:created>
  <dcterms:modified xsi:type="dcterms:W3CDTF">2022-04-26T04:55:21+03:00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