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 тоске самоубийства..."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тоске самоубийства
          <w:br/>
          Народ гостей немецких ждал,
          <w:br/>
          И дух суровый византийства
          <w:br/>
          От русской церкви отлетал,
          <w:br/>
          <w:br/>
          Когда приневская столица,
          <w:br/>
          Забыв величие своё,
          <w:br/>
          Как опьяневшая блудница,
          <w:br/>
          Не знала, кто берёт ее,-
          <w:br/>
          <w:br/>
          Мне голос был. Он звал утешно,
          <w:br/>
          Он говорил: "Иди сюда,
          <w:br/>
          Оставь свой край, глухой и грешный,
          <w:br/>
          Оставь Россию навсегда.
          <w:br/>
          <w:br/>
          Я кровь от рук твоих отмою,
          <w:br/>
          Из сердца выну черный стыд,
          <w:br/>
          Я новым именем покрою
          <w:br/>
          Боль поражений и обид".
          <w:br/>
          <w:br/>
          Но равнодушно и спокойно
          <w:br/>
          Руками я замкнула слух,
          <w:br/>
          Чтоб этой речью недостойной
          <w:br/>
          Не осквернился скорбный дух.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2021-11-10T12:50:23+03:00</dcterms:created>
  <dcterms:modified xsi:type="dcterms:W3CDTF">2021-11-10T12:50:23+03:00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