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мы попадаем в тесный круг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мы попадаем в тесный круг,
          <w:br/>
          Где промышляют тонким острословьем
          <w:br/>
          И могут нам на выбор предложить
          <w:br/>
          Десятки самых лучших, самых свежих,
          <w:br/>
          <w:br/>
          Ещё не поступивших в оборот
          <w:br/>
          Крылатых слов, острот и каламбуров, —
          <w:br/>
          Нам вспоминается широкий мир,
          <w:br/>
          Где люди говорят толково, звучно
          <w:br/>
          <w:br/>
          О стройке, о плотах, об урожае,
          <w:br/>
          Где шутку или меткое словцо
          <w:br/>
          Бросают мимоходом, между делом,
          <w:br/>
          Но эта шутка дельная острей
          <w:br/>
          <w:br/>
          Всего, чем щеголяет острословье.
          <w:br/>
          И нам на ум приходит, что народ,
          <w:br/>
          Который создал тысячи пословиц,
          <w:br/>
          Пословицами пользуется в меру
          <w:br/>
          И называет золотом молчанье.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2022-03-20T12:59:23+03:00</dcterms:created>
  <dcterms:modified xsi:type="dcterms:W3CDTF">2022-03-20T12:59:23+03:00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