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уже ни капли краски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В. Топорова</em>
          <w:br/>
          <w:br/>
          Когда уже ни капли краски Земля не выжмет на холсты,
          <w:br/>
           Когда цвета веков поблекнут и наших дней сойдут цветы,
          <w:br/>
           Мы — без особых сожалений — пропустим Вечность или две,
          <w:br/>
           Пока умелых Подмастерьев не кликнет Мастер к синеве.
          <w:br/>
          <w:br/>
          И будут счастливы умельцы, рассевшись в креслах золотых,
          <w:br/>
           Писать кометами портреты — в десяток лиг длиной — святых,
          <w:br/>
           В натурщики Петра, и Павла, и Магдалину призовут,
          <w:br/>
           И просидят не меньше эры, пока не кончат славный труд!
          <w:br/>
          <w:br/>
          И только Мастер их похвалит, и только Мастер попрекнет —
          <w:br/>
           Работников не ради славы, не ради денежных щедрот,
          <w:br/>
           Но ради радости работы, но ради радости раскрыть,
          <w:br/>
           Какой ты видишь эту Землю, — Ему, велевшему ей — 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2022-04-22T02:17:33+03:00</dcterms:created>
  <dcterms:modified xsi:type="dcterms:W3CDTF">2022-04-22T02:17:33+03:00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