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Колесо и конь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телеге колесо прежалобно скрипело.
          <w:br/>
           «Друг,- выбившись из сил,
          <w:br/>
           Конь с удивлением спросил,-
          <w:br/>
           В чем дело?
          <w:br/>
           Что значит жалоба твоя?
          <w:br/>
           Всю тяжесть ведь везешь не ты, а я!»
          <w:br/>
          <w:br/>
          Иной с устало-скорбным ликом,
          <w:br/>
           Злым честолюбьем одержим,
          <w:br/>
           Скрипит о подвиге великом,
          <w:br/>
           Хвалясь усердием… чужим.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2022-04-22T11:57:55+03:00</dcterms:created>
  <dcterms:modified xsi:type="dcterms:W3CDTF">2022-04-22T11:57:55+03:00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