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нема, как дух бесплотный,
          <w:br/>
          Теплый воздух онемел;
          <w:br/>
          Но как будто мимолетный
          <w:br/>
          Колокольчик прозвенел.
          <w:br/>
          <w:br/>
          Тот ли это, что мешает
          <w:br/>
          Вдалеке лесному сну
          <w:br/>
          И, качаясь, набегает
          <w:br/>
          На ночную тишину?
          <w:br/>
          <w:br/>
          Или этот, чуть заметный
          <w:br/>
          В цветнике моем и днем,
          <w:br/>
          Узкодонный, разноцветный,
          <w:br/>
          На тычинке под окном?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2021-11-10T10:03:29+03:00</dcterms:created>
  <dcterms:modified xsi:type="dcterms:W3CDTF">2021-11-10T10:03:29+03:00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