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дорогой
          <w:br/>
          Из мира ушедший —
          <w:br/>
          В короне двурогой
          <w:br/>
          Король сумасшедший.
          <w:br/>
          И блещут огромные
          <w:br/>
          Синие
          <w:br/>
          Очи —
          <w:br/>
          В зловещие, темные
          <w:br/>
          Линии
          <w:br/>
          Ночи.
          <w:br/>
          И плещут из пыли
          <w:br/>
          Клочки багряницы, —
          <w:br/>
          Как красные крылья
          <w:br/>
          Испуганной птицы.
          <w:br/>
          Он в дикое поле
          <w:br/>
          Бросает
          <w:br/>
          Ладони —
          <w:br/>
          И дикое поле
          <w:br/>
          Топочет
          <w:br/>
          Погоней.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2022-03-20T05:00:42+03:00</dcterms:created>
  <dcterms:modified xsi:type="dcterms:W3CDTF">2022-03-20T05:00:42+03:00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