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Корреспондент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Двое друзей сидят за столом и пьют чай.
          <w:br/>
          <w:br/>
          Внезапный шум поднялся на улице. Слышны жалобные стоны, ярые ругательства, взрывы злорадного смеха.
          <w:br/>
          <w:br/>
          — Кого-то бьют, — заметил один из друзей, выглянув из окна.
          <w:br/>
          <w:br/>
          — Преступника? Убийцу? — спросил другой. — Слушай, кто бы он ни был, нельзя допустить бессудную расправу. Пойдем заступимся за него.
          <w:br/>
          <w:br/>
          — Да это бьют не убийцу.
          <w:br/>
          <w:br/>
          — Не убийцу? Так вора? Всё равно, пойдем отнимем его у толпы.
          <w:br/>
          <w:br/>
          — И не вора.
          <w:br/>
          <w:br/>
          — Не вора? Так кассира, железнодорожника, военного поставщика, российского мецената, адвоката, благонамеренного редактора, общественного жертвователя?.. Все-таки пойдем поможем ему!
          <w:br/>
          <w:br/>
          — Нет… это бьют корреспондента.
          <w:br/>
          <w:br/>
          — Корреспондента? Ну, знаешь что: допьем сперва стакан чаю.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2022-03-19T00:27:54+03:00</dcterms:created>
  <dcterms:modified xsi:type="dcterms:W3CDTF">2022-03-19T00:27:54+03:00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