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"Кричат за лесом электрички..."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Кричат за лесом электрички,
          <w:br/>
          от лампы - тени по стене,
          <w:br/>
          и бабочки, как еретички,
          <w:br/>
          горят на медленном огне.
          <w:br/>
          Сойди к реке по тропке топкой,
          <w:br/>
          и понесет сквозь тишину
          <w:br/>
          зари вечерней голос тонкий,
          <w:br/>
          ее последнюю струну.
          <w:br/>
          <w:br/>
          Там отпечатаны коленей
          <w:br/>
          остроконечные следы,
          <w:br/>
          как будто молятся олени,
          <w:br/>
          чтоб не остаться без воды...
          <w:br/>
          По берегам, луной залитым,
          <w:br/>
          они стоят: глаза - к реке,
          <w:br/>
          твердя вечернии молитвы
          <w:br/>
          на тарабарском языке.
          <w:br/>
          Там птицы каркают и стонут.
          <w:br/>
          Синеют к ночи камыши,
          <w:br/>
          и ветры с грустною истомой
          <w:br/>
          все дуют в дудочку души...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2021-11-10T20:39:45+03:00</dcterms:created>
  <dcterms:modified xsi:type="dcterms:W3CDTF">2021-11-10T20:39:45+03:00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