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Легче пламени, молока нежней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Легче пламени, молока нежней,
          <w:br/>
           Румянцем зари рдяно играя,
          <w:br/>
           Отрок ринется с золотых сеней.
          <w:br/>
           Раскаты в кудрях раева грая.
          <w:br/>
          <w:br/>
          Мудрый мужеством, слепотой стрелец,
          <w:br/>
           Когда ты без крыл в горницу внидешь,
          <w:br/>
           Бельма падают, замерцал венец,
          <w:br/>
           Земли неземной зелени видишь.
          <w:br/>
          <w:br/>
          В шуме вихревом, в осияньи лат,—
          <w:br/>
           Все тот же гонец воли вельможной!
          <w:br/>
           Память пазухи! Откровений клад!
          <w:br/>
           Плывите, дымы прихоти ложной!
          <w:br/>
          <w:br/>
          Царь венчается, вспоминает гость,
          <w:br/>
           Пришлец опочил, строятся кущи!
          <w:br/>
           Всесожжение! возликует кость,
          <w:br/>
           А кровь все поет глуше и гуще.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2022-04-22T20:50:33+03:00</dcterms:created>
  <dcterms:modified xsi:type="dcterms:W3CDTF">2022-04-22T20:50:33+03:00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