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 трижды семь повинен был гореть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 трижды семь повинен был гореть я,
          <w:br/>
           Амуров раб, ликуя на костре.
          <w:br/>
           Она ушла — я дух вознес гор_е_.
          <w:br/>
           Продлится ль плач за грань десятилетья?
          <w:br/>
          <w:br/>
          Страстей меня опутавшую сеть я
          <w:br/>
           Влачить устал. Подумать о добре
          <w:br/>
           Давно пора. Твоей, Господь, заре
          <w:br/>
           Я старости вручаю перволетья!
          <w:br/>
          <w:br/>
          Зачем я жил? На что растратил дни?
          <w:br/>
           Бежал ли я змеи греха ужасной?
          <w:br/>
           Искал ли я Тебя? Но помяни
          <w:br/>
          <w:br/>
          К Тебе мой вопль из сей темницы страстной,
          <w:br/>
           Где Ты меня замкнул, и чрез огни
          <w:br/>
           Введи в Свой рай тропою безопасной!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2022-04-21T12:56:28+03:00</dcterms:created>
  <dcterms:modified xsi:type="dcterms:W3CDTF">2022-04-21T12:56:28+03:00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