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Вечерний день томителен и ласков.
          <w:br/>
          Стада коров, качающих бока,
          <w:br/>
          В сопровожденье маленьких подпасков
          <w:br/>
          По берегам идут издалека.
          <w:br/>
          Река, переливаясь под обрывом,
          <w:br/>
          Все так же привлекательна на вид,
          <w:br/>
          И небо в сочетании счастливом,
          <w:br/>
          Обняв ее, ликует и горит.
          <w:br/>
          Из облаков изваянные розы
          <w:br/>
          Свиваются, волнуются и вдруг,
          <w:br/>
          Меняя очертания и позы,
          <w:br/>
          Уносятся на запад и на юг.
          <w:br/>
          И влага, зацелованная ими,
          <w:br/>
          Как девушка в вечернем полусне,
          <w:br/>
          Едва колеблет волнами своими,
          <w:br/>
          Еще не упоенными вполне.
          <w:br/>
          Она еще как будто негодует
          <w:br/>
          И слабо отстраняется, но ей
          <w:br/>
          Уже сквозь сон предчувствие рисует
          <w:br/>
          Восторг и пламя августовских дней.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2021-11-11T02:57:00+03:00</dcterms:created>
  <dcterms:modified xsi:type="dcterms:W3CDTF">2021-11-11T02:57:00+03:00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