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Лошаки и 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Лошакъ монеты везъ,
          <w:br/>
           Другой овесъ,
          <w:br/>
           И кто изъ нихъ честняй они имели споры.
          <w:br/>
           Скончали такъ они о чести разговоры:
          <w:br/>
           Честняе тотъ изъ нихъ, которой деньги везъ,
          <w:br/>
           А тотъ подляй, которой везъ
          <w:br/>
           Овесъ.
          <w:br/>
           Напали воры:
          <w:br/>
           Сказали лошаку, которой везъ
          <w:br/>
           Овесъ.!
          <w:br/>
           Вези ты свой овесъ,
          <w:br/>
           Куда ево ты везъ:
          <w:br/>
           И лошаковъ на волю отпустили;
          <w:br/>
           Лишъ только деньги ухватили,
          <w:br/>
           И деньги унесли. Какая ето честь,
          <w:br/>
           Котору можетъ воръ унесть!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2022-04-22T02:15:32+03:00</dcterms:created>
  <dcterms:modified xsi:type="dcterms:W3CDTF">2022-04-22T02:15:32+03:00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