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Луговые лютики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А. М-ву
          <w:br/>
          <w:br/>
          Мы — то же цветенье
          <w:br/>
          Средь луга цветного,
          <w:br/>
          Мы — то же растенье,
          <w:br/>
          Но роста иного.
          <w:br/>
          Нас выгнало выше,
          <w:br/>
          А братья отстали.
          <w:br/>
          Росли ль они тише?
          <w:br/>
          Друг к другу припали,
          <w:br/>
          Так ровно и цепко,
          <w:br/>
          Головка с головкой…
          <w:br/>
          Стоят они крепко,
          <w:br/>
          Стоять им так ловко…
          <w:br/>
          Ковер все плотнее,
          <w:br/>
          Весь низкий, весь ниже…
          <w:br/>
          Нам — небо виднее,
          <w:br/>
          И солнце нам ближе,
          <w:br/>
          Ручей нам и звонок,
          <w:br/>
          И песнь его громче,-
          <w:br/>
          Но стебель наш тонок,
          <w:br/>
          Мы ломче, мы ломче…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2022-03-21T13:25:50+03:00</dcterms:created>
  <dcterms:modified xsi:type="dcterms:W3CDTF">2022-03-21T13:25:50+03:00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