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 взошла совсем как у Вэрлена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взошла совсем как у Вэрлена:
          <w:br/>
           Старинная, в изысканном уборе,
          <w:br/>
           И синие лучи упали в море.
          <w:br/>
          <w:br/>
          «Зачем тобой совершена измена»…
          <w:br/>
           Рыдал певец, томясь в мишурном горе,
          <w:br/>
           И сонная у скал шуршала пена.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2022-04-21T17:26:32+03:00</dcterms:created>
  <dcterms:modified xsi:type="dcterms:W3CDTF">2022-04-21T17:26:32+03:00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