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вечерний свет, и первые огни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вечерний свет, и первые огни,
          <w:br/>
          И небо бледное, где звезд еще не видно.
          <w:br/>
          Как странен взор людей в медлительной тени,
          <w:br/>
          Им на меня глядеть не страшно и не стыдно.
          <w:br/>
          И я с людьми как брат, я все прощаю им,
          <w:br/>
          Печальным, вдумчивым, идущим в тихой смене,
          <w:br/>
          За то, что вместе мы на грани снов скользим,
          <w:br/>
          За то, что и они, как я, — причастны тени.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2022-03-18T10:49:36+03:00</dcterms:created>
  <dcterms:modified xsi:type="dcterms:W3CDTF">2022-03-18T10:49:36+03:00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