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Люблю тебя, как сабли лоск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тебя, как сабли лоск,
          <w:br/>
           Когда, приосенясь фуражкой,
          <w:br/>
           С виноточивою баклажкой
          <w:br/>
           Идешь в бивачный мой киоск!
          <w:br/>
          <w:br/>
          Когда, летая по рядам,
          <w:br/>
           Горишь, как свечка, в дыме бранном;
          <w:br/>
           Когда в б…..е окаянном
          <w:br/>
           Ты лупишь сводню по щекам.
          <w:br/>
          <w:br/>
          Киплю, любуюсь на тебя,
          <w:br/>
           Глядя на прыть твою младую:
          <w:br/>
           Так старый хрыч, цыган Илья,
          <w:br/>
           Глядит на пляску удалую,
          <w:br/>
           Под лад плечами шевеля.
          <w:br/>
          <w:br/>
          О рыцарь! идол усачей!
          <w:br/>
           Гордись пороками своими!
          <w:br/>
           Чаруй с гусарами лихими
          <w:br/>
           И очаровывай б….й!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2022-04-21T22:12:26+03:00</dcterms:created>
  <dcterms:modified xsi:type="dcterms:W3CDTF">2022-04-21T22:12:26+03:00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