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к прошлому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Сыну
          <w:br/>
          <w:br/>
          Ты любишь прошлое, и я его люблю,
          <w:br/>
          Но любим мы его по-разному с тобою,
          <w:br/>
          Сам бог отвел часы прибою и отбою,
          <w:br/>
          Цветам дал яркий миг и скучный век стеблю.
          <w:br/>
          <w:br/>
          Ты не придашь мечтой красы воспоминаньям, —
          <w:br/>
          Их надо выстрадать, и дать им отойти,
          <w:br/>
          Чтоб жгли нас издали мучительным сознаньем
          <w:br/>
          Покатой легкости дальнейшего пути.
          <w:br/>
          <w:br/>
          Не торопись, побудь еще в обманах мая,
          <w:br/>
          Пока дрожащих ног покатость, увлекая,
          <w:br/>
          К скамейке прошлого на отдых не сманит —
          <w:br/>
          Наш юных не берет заржавленный магнит…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2022-03-19T11:04:13+03:00</dcterms:created>
  <dcterms:modified xsi:type="dcterms:W3CDTF">2022-03-19T11:04:13+03:00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