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лингвиста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надел в сентябре ученический герб,
          <w:br/>
           и от ветра деревьев, от веток и верб
          <w:br/>
           я носил за собою клеенчатый горб —
          <w:br/>
           словарей и учебников разговор.
          <w:br/>
          <w:br/>
          Для меня математика стала бузой,
          <w:br/>
           я бежал от ответов быстрее борзой…
          <w:br/>
           Но зато занимали мои вечера:
          <w:br/>
           «иже», «аще», «понеже» et cetera…
          <w:br/>
          <w:br/>
          Ничего не поделаешь с языком,
          <w:br/>
           когда слово цветет, как цветами газон.
          <w:br/>
           Я бросал этот тон и бросался потом
          <w:br/>
           на французский язык:
          <w:br/>
           Nous etions… vous etiez… ils ont…
          <w:br/>
          <w:br/>
          Я уже принимал глаза за латунь
          <w:br/>
           и бежал за глазами по вечерам,
          <w:br/>
           когда стаей синиц налетела латынь:
          <w:br/>
           «Lauro cinge volens, Melpomene, comam!»
          <w:br/>
          <w:br/>
          Ax, такими словами не говорят,
          <w:br/>
           мне поэмы такой никогда не создать!
          <w:br/>
           «Meine liebe Mari»,- повторяю подряд
          <w:br/>
           и хочу по-немецки о ней написать.
          <w:br/>
          <w:br/>
          Все слова на моей ошалелой губе —
          <w:br/>
           от нежнейшего «ах!» до плевков «улюлю!».
          <w:br/>
           Потому я сегодня раскрою тебе
          <w:br/>
           сразу все:
          <w:br/>
           «amo»,
          <w:br/>
           «liebe dich»
          <w:br/>
           и «люблю»!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2022-04-25T16:03:53+03:00</dcterms:created>
  <dcterms:modified xsi:type="dcterms:W3CDTF">2022-04-25T16:03:53+03:00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