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твоя жаждет так много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твоя жаждет так много,
          <w:br/>
           Рыдая, прося, упрекая…
          <w:br/>
           Люби его молча и строго,
          <w:br/>
           Люби его, медленно тая.
          <w:br/>
          <w:br/>
          Свети ему пламенем белым —
          <w:br/>
           Бездымно, безгрустно, безвольно.
          <w:br/>
           Люби его радостно телом,
          <w:br/>
           А сердцем люби его больно.
          <w:br/>
          <w:br/>
          Пусть призрак, творимый любовью,
          <w:br/>
           Лица не заслонит иного,-
          <w:br/>
           Люби его с плотью и кровью —
          <w:br/>
           Простого, живого, земного…
          <w:br/>
          <w:br/>
          Храня его знак суеверно,
          <w:br/>
           Не бойся врага в иноверце…
          <w:br/>
           Люби его метко и верно —
          <w:br/>
           Люби его в самое сердце!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2022-04-21T22:22:20+03:00</dcterms:created>
  <dcterms:modified xsi:type="dcterms:W3CDTF">2022-04-21T22:22:20+03:00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