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Люстра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малютке комнате пустой, где лишь четыре голых стенки
          <w:br/>
           всегда обтянуты ярко-зеленым полотном,
          <w:br/>
           прекрасная пылает люстра, накаляясь,
          <w:br/>
           и в каждом огоньке воспалено
          <w:br/>
           страдающее сладострастье. 
          <w:br/>
          <w:br/>
          И в эту комнату-малютку, где так могуч огонь зажженный,
          <w:br/>
           накал и вспыхиванье алых языков, —
          <w:br/>
           обычный свет не проникает совершенно.
          <w:br/>
           Не для трусливых, робких тел раскалено
          <w:br/>
           такое пламя сладострастья.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2022-04-22T14:40:31+03:00</dcterms:created>
  <dcterms:modified xsi:type="dcterms:W3CDTF">2022-04-22T14:40:31+03:00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