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Марине Цветаевой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 сама ты предсказала,
          <w:br/>
          Лучом, дошедшим до земли,
          <w:br/>
          Когда звезды уже не стало,
          <w:br/>
          Твои стихи до нас дошли.
          <w:br/>
          <w:br/>
          Тебя мы слышим в каждой фразе,
          <w:br/>
          Где спор ведут между собой
          <w:br/>
          Цветной узор славянской вязи
          <w:br/>
          С цыганской страстной ворожбой.
          <w:br/>
          <w:br/>
          Но так отчетливо видна,
          <w:br/>
          Едва одета легкой тканью,
          <w:br/>
          Душа, открытая страданью,
          <w:br/>
          Страстям открытая до дна.
          <w:br/>
          <w:br/>
          Пусть безогляден был твой путь
          <w:br/>
          Бездомной птицы-одиночки, —
          <w:br/>
          Себя ты до последней строчки
          <w:br/>
          Успела родине вернуть.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2022-03-21T14:26:13+03:00</dcterms:created>
  <dcterms:modified xsi:type="dcterms:W3CDTF">2022-03-21T14:26:13+03:00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