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Мают майские луга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Мают майские луга,
          <w:br/>
           Золотые пчёлы – тать!
          <w:br/>
           Вдоль меня бегут шелка,
          <w:br/>
           Да не могут убежать.
          <w:br/>
          <w:br/>
          Здесь скрещение лучей
          <w:br/>
           От возвышенных корон.
          <w:br/>
           Шмель красивый и ничей
          <w:br/>
           В дикий падает пион.
          <w:br/>
          <w:br/>
          Облик чей явился мне?
          <w:br/>
           Словно в душу – царский нож!
          <w:br/>
           Ирис в ангельском огне…
          <w:br/>
           Он безудержно хорош…
          <w:br/>
          <w:br/>
          Всё! И дальше – не уйти,
          <w:br/>
           Не затронуть, не сломить,
          <w:br/>
           Только высверки ловить
          <w:br/>
           Да манить его в свой сон.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2022-04-23T08:26:59+03:00</dcterms:created>
  <dcterms:modified xsi:type="dcterms:W3CDTF">2022-04-23T08:26:59+03:00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