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Куприн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Писатель балаклавских рыбаков,
          <w:br/>
          Друг тишины, уюта, моря, селец,
          <w:br/>
          Тенистой Гатчины домовладелец,
          <w:br/>
          Он мил нам простотой сердечных слов…
          <w:br/>
          Песнь пенилась сиреневых садов —
          <w:br/>
          Пел соловей, весенний звонкотрелец,
          <w:br/>
          И, внемля ей, из армии пришелец
          <w:br/>
          В душе убийц к любви расслышал зов…
          <w:br/>
          Он рассмотрел вселенность в деревеньке,
          <w:br/>
          Он вынес оправданье падшей Женьке,
          <w:br/>
          Живую душу отыскал в коне…
          <w:br/>
          И чином офицер, душою инок,
          <w:br/>
          Он смело вызывал на поединок
          <w:br/>
          Всех тех, кто жить мешал его стране.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2025-04-22T03:58:14+03:00</dcterms:created>
  <dcterms:modified xsi:type="dcterms:W3CDTF">2025-04-22T03:58:14+03:00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