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Маяковский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Саженным — в нем посаженным — стихам
          <w:br/>
          Сбыт находя в бродяжьем околотке,
          <w:br/>
          Где делает бездарь из них колодки,
          <w:br/>
          В господском смысле он, конечно, хам.
          <w:br/>
          Поет он гимны всем семи грехам,
          <w:br/>
          Непревзойденный в митинговой глотке.
          <w:br/>
          Историков о нем тоскуют плетки
          <w:br/>
          Пройтись по всем стихозопотрохам…
          <w:br/>
          В иных условиях и сам, пожалуй,
          <w:br/>
          Он стал иным, детина этот шалый,
          <w:br/>
          Кощунник, шут и пресненский апаш:
          <w:br/>
          В нем слишком много удали и мощи,
          <w:br/>
          Какой полны издревле наши рощи,
          <w:br/>
          Уж слишком он весь русский, слишком наш!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2025-04-23T14:30:52+03:00</dcterms:created>
  <dcterms:modified xsi:type="dcterms:W3CDTF">2025-04-23T14:30:52+03:00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