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Мережковский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Судьба Европы — страшная судьба,
          <w:br/>
          И суждена ей участь Атлантиды.
          <w:br/>
          Ах, это вовсе не эфемериды,
          <w:br/>
          И что — скептическая похвальба?
          <w:br/>
          Мир не спасут ни книги, ни хлеба.
          <w:br/>
          Все мантии истлеют, как хламиды.
          <w:br/>
          Предрешено. Мертвящие флюиды
          <w:br/>
          От мудрствующего исходят лба.
          <w:br/>
          Философ прав, но как философ скучен.
          <w:br/>
          И вот — я слышу серый скрип уключин
          <w:br/>
          И вижу йодом пахнущий лиман,
          <w:br/>
          Больным, быть может, нужный и полезный.
          <w:br/>
          …А я любуюсь живописной бездной
          <w:br/>
          И славлю обольстительный обман!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2025-04-22T10:26:35+03:00</dcterms:created>
  <dcterms:modified xsi:type="dcterms:W3CDTF">2025-04-22T10:26:35+03:00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