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Медальоны: Роллан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Чистейший свет струится из кустов
          <w:br/>
          Пред домиком в Вильневе под Лозанной,
          <w:br/>
          Свет излучающий и осиянный,
          <w:br/>
          Каким всю жизнь светился Жан-Кристоф.
          <w:br/>
          О, этот свет! В нем аромат цветов!
          <w:br/>
          Свободу духа встретил он «Осанной»!
          <w:br/>
          Свободы царь, свободы раб, внестанный
          <w:br/>
          Мятеж души воспеть всегда готов.
          <w:br/>
          Быть на земле нетрудно одиноким
          <w:br/>
          Лишь тем, кто подвигом горит высоким,
          <w:br/>
          Кто заключил в душе своей миры,
          <w:br/>
          Кому насилья демон ненавистен,
          <w:br/>
          Кто ищет в жизни истину из истин,
          <w:br/>
          Вдыхая холод с солнечной горы.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2025-04-24T02:21:49+03:00</dcterms:created>
  <dcterms:modified xsi:type="dcterms:W3CDTF">2025-04-24T02:21:49+03:00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