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"Меня преследует судьба..."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Меня преследует судьба,<w:br/>Как будто я талант имею!<w:br/>Она, известно вам, слепа;<w:br/>Но я в глаза ей молвить смею:<w:br/>&laquo;Оставь меня, я не поэт,<w:br/>Я не ученый, не профессор;<w:br/>Меня в календаре в числе счастливцев нет,<w:br/>Я — отставной асессор!&raquo;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2021-11-10T10:30:07+03:00</dcterms:created>
  <dcterms:modified xsi:type="dcterms:W3CDTF">2021-11-10T10:30:07+03:00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