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Мечами скорби ты исколот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Мечами скорби ты исколот,
          <w:br/>
          Но дни звенящие близки.
          <w:br/>
          Не застоится вещий солод
          <w:br/>
          В болоте мертвенной тоски.
          <w:br/>
          Ключи вливают тонкий холод
          <w:br/>
          В прохладу нежную реки.
          <w:br/>
          Но ты прохладой не утешен,
          <w:br/>
          Мечты к восторгам устремив.
          <w:br/>
          Вода мутна, — водою взвешен
          <w:br/>
          Надменных гор истёртый смыв:
          <w:br/>
          Ещё недавно был так бешен
          <w:br/>
          Её стремительный разлив.
          <w:br/>
          Благослови закон природы,
          <w:br/>
          Благослови паденье вод.
          <w:br/>
          В стремленьи сил твоей свободы
          <w:br/>
          Восход, паренье и заход.
          <w:br/>
          Единой Волей мчатся воды,
          <w:br/>
          В Единой Воле — миг и год.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2022-03-21T22:05:00+03:00</dcterms:created>
  <dcterms:modified xsi:type="dcterms:W3CDTF">2022-03-21T22:05:00+03:00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