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пасмурный октябрь осенней дышит стужей,
          <w:br/>
           Пусть сеет мелкий дождь или порою град
          <w:br/>
           В окошки звякает, рябит и пенит лужи,
          <w:br/>
           Пусть сосны черные, качаяся, шумят,
          <w:br/>
           И даже без борьбы, покорно, незаметно,
          <w:br/>
           Сдает угрюмый день, больной и бесприветный,
          <w:br/>
           Природу грустную ночной холодной мгле,—
          <w:br/>
           Я одиночества не знаю на земле.
          <w:br/>
           Забившись на диван, сижу; воспоминанья
          <w:br/>
           Встают передо мной; слагаются из них
          <w:br/>
           В волшебном очерке чудесные созданья
          <w:br/>
           И люди движутся, и глубже каждый миг
          <w:br/>
           Я вижу души их, достоинства их мерю,
          <w:br/>
           И так уж наконец в присутствие их верю,
          <w:br/>
           Что даже кажется, их видит черный кот,
          <w:br/>
           Который, поместясь на стол, под образами,
          <w:br/>
           Подымет морду вдруг и желтыми глазами
          <w:br/>
           По темной комнате, мурлыча, поведет…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2022-04-22T02:30:19+03:00</dcterms:created>
  <dcterms:modified xsi:type="dcterms:W3CDTF">2022-04-22T02:30:19+03:00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