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Миги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Бывают миги тягостных раздумий,
          <w:br/>
          Когда душа скорбит, утомлена;
          <w:br/>
          И в книжных тайнах, и в житейском шуме
          <w:br/>
          Уже не слышит нового она.
          <w:br/>
          И кажется, что выпит мной до дна
          <w:br/>
          Весь кубок счастья, горя и безумий.
          <w:br/>
          Но, как Эгерия являлась Нуме, —
          <w:br/>
          Мне нимфа предстает светла, ясна.
          <w:br/>
          Моей мечты созданье, в эти миги
          <w:br/>
          Она — живей, чем люди и чем книги,
          <w:br/>
          Ее слова доносятся извне.
          <w:br/>
          И шепчет мне она: «Роптать позорно.
          <w:br/>
          Пусть эта жизнь подобна бездне черной;
          <w:br/>
          Есть жизнь иная в вечной вышине!»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2022-03-18T10:43:37+03:00</dcterms:created>
  <dcterms:modified xsi:type="dcterms:W3CDTF">2022-03-18T10:43:37+03:00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