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«Милая, милая, где ж ты была
          <w:br/>
          Ночью, в такую метелицу?»
          <w:br/>
          — Горю и ночью дорога светла,
          <w:br/>
          К дедке ходила на мельницу.-
          <w:br/>
          <w:br/>
          «Милая, милая, я не пойму
          <w:br/>
          Речи с словами притворными…
          <w:br/>
          С чем же ты ночью ходила к нему»
          <w:br/>
          — С чем я ходила? Да с зернами.-
          <w:br/>
          <w:br/>
          «Милая, милая, зерна-то чьи ж?
          <w:br/>
          Жита я нынче не кашивал!»
          <w:br/>
          — Зерна-то чьи, говоришь? Да твои ж…
          <w:br/>
          Впрочем, хозяин не спрашивал… —
          <w:br/>
          <w:br/>
          «Милая, милая, где же мука?
          <w:br/>
          Куль-то, что был под передником?»
          <w:br/>
          — У колеса, где вода глубока…
          <w:br/>
          Лысый сегодня с наследником…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2022-03-19T09:02:38+03:00</dcterms:created>
  <dcterms:modified xsi:type="dcterms:W3CDTF">2022-03-19T09:02:38+03:00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