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странно говорить о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странно говорить о том,
          <w:br/>
           Что не написан целый том,
          <w:br/>
           Что заморожен целый дом,
          <w:br/>
           Что я твоим судим судом. 
          <w:br/>
          <w:br/>
          Мне жутко будущего ждать,
          <w:br/>
           И бледным призраком блуждать,
          <w:br/>
           И в будущем предугадать
          <w:br/>
           Несбыточную благодать. 
          <w:br/>
          <w:br/>
          Но выбор слишком невелик,
          <w:br/>
           Он и двусмыслен и двулик.
          <w:br/>
           Бросает лампа на пол блик
          <w:br/>
           Предосудительных улик. 
          <w:br/>
          <w:br/>
          Стихи даются мне легко,
          <w:br/>
           Но не взлетают высоко.
          <w:br/>
           А ты живешь недалеко
          <w:br/>
           Под именем МАНОН ЛЕСКО.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2022-04-22T18:21:45+03:00</dcterms:created>
  <dcterms:modified xsi:type="dcterms:W3CDTF">2022-04-22T18:21:45+03:00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